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E2FB" w14:textId="77777777" w:rsidR="008C2A26" w:rsidRDefault="008C2A26">
      <w:r>
        <w:t xml:space="preserve">                                                        </w:t>
      </w:r>
      <w:r w:rsidR="00C37B09">
        <w:rPr>
          <w:noProof/>
          <w:lang w:val="es-MX" w:eastAsia="es-MX"/>
        </w:rPr>
        <w:drawing>
          <wp:inline distT="0" distB="0" distL="0" distR="0" wp14:anchorId="6852F375" wp14:editId="5152CE48">
            <wp:extent cx="1676400" cy="2209543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nerg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613" cy="221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177D9" w14:textId="77777777" w:rsidR="008C2A26" w:rsidRDefault="008C2A26"/>
    <w:p w14:paraId="665F904E" w14:textId="77777777" w:rsidR="008C2A26" w:rsidRPr="00131AEC" w:rsidRDefault="008C2A26" w:rsidP="002E6504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131AEC">
        <w:rPr>
          <w:rFonts w:ascii="Arial" w:hAnsi="Arial" w:cs="Arial"/>
          <w:b/>
          <w:color w:val="1F497D"/>
          <w:sz w:val="28"/>
          <w:szCs w:val="28"/>
        </w:rPr>
        <w:t xml:space="preserve">Clúster </w:t>
      </w:r>
      <w:r w:rsidR="00C37B09" w:rsidRPr="00131AEC">
        <w:rPr>
          <w:rFonts w:ascii="Arial" w:hAnsi="Arial" w:cs="Arial"/>
          <w:b/>
          <w:color w:val="1F497D"/>
          <w:sz w:val="28"/>
          <w:szCs w:val="28"/>
        </w:rPr>
        <w:t>de Energía</w:t>
      </w:r>
      <w:r w:rsidRPr="00131AEC">
        <w:rPr>
          <w:rFonts w:ascii="Arial" w:hAnsi="Arial" w:cs="Arial"/>
          <w:b/>
          <w:color w:val="1F497D"/>
          <w:sz w:val="28"/>
          <w:szCs w:val="28"/>
        </w:rPr>
        <w:t xml:space="preserve"> Coahuila, A.C.</w:t>
      </w:r>
    </w:p>
    <w:p w14:paraId="7B2FDD52" w14:textId="77777777" w:rsidR="00C57E97" w:rsidRDefault="00C57E97" w:rsidP="002E6504">
      <w:pPr>
        <w:jc w:val="center"/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>Calle. Jos</w:t>
      </w:r>
      <w:r w:rsidR="00A06960">
        <w:rPr>
          <w:rFonts w:ascii="Arial" w:hAnsi="Arial" w:cs="Arial"/>
          <w:color w:val="1F497D"/>
          <w:sz w:val="28"/>
          <w:szCs w:val="28"/>
        </w:rPr>
        <w:t>é</w:t>
      </w:r>
      <w:r>
        <w:rPr>
          <w:rFonts w:ascii="Arial" w:hAnsi="Arial" w:cs="Arial"/>
          <w:color w:val="1F497D"/>
          <w:sz w:val="28"/>
          <w:szCs w:val="28"/>
        </w:rPr>
        <w:t xml:space="preserve"> María Rodríguez</w:t>
      </w:r>
    </w:p>
    <w:p w14:paraId="764A7C96" w14:textId="77777777" w:rsidR="00C57E97" w:rsidRDefault="00C57E97" w:rsidP="002E6504">
      <w:pPr>
        <w:jc w:val="center"/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>Col. Nuestra Señora de Fátima.</w:t>
      </w:r>
    </w:p>
    <w:p w14:paraId="229A729E" w14:textId="77777777" w:rsidR="008C2A26" w:rsidRPr="002E6504" w:rsidRDefault="008C2A26" w:rsidP="002E6504">
      <w:pPr>
        <w:jc w:val="center"/>
        <w:rPr>
          <w:rFonts w:ascii="Arial" w:hAnsi="Arial" w:cs="Arial"/>
          <w:color w:val="1F497D"/>
          <w:sz w:val="28"/>
          <w:szCs w:val="28"/>
        </w:rPr>
      </w:pPr>
      <w:r w:rsidRPr="002E6504">
        <w:rPr>
          <w:rFonts w:ascii="Arial" w:hAnsi="Arial" w:cs="Arial"/>
          <w:color w:val="1F497D"/>
          <w:sz w:val="28"/>
          <w:szCs w:val="28"/>
        </w:rPr>
        <w:t>Teléfonos: (844)4152787 y (844) 4152720</w:t>
      </w:r>
    </w:p>
    <w:p w14:paraId="1A2BCF13" w14:textId="77777777" w:rsidR="008C2A26" w:rsidRPr="00C43690" w:rsidRDefault="008C2A26" w:rsidP="002E6504">
      <w:pPr>
        <w:jc w:val="center"/>
        <w:rPr>
          <w:rFonts w:ascii="Arial" w:hAnsi="Arial" w:cs="Arial"/>
          <w:color w:val="1F497D"/>
          <w:sz w:val="28"/>
          <w:szCs w:val="28"/>
          <w:lang w:val="es-MX"/>
        </w:rPr>
      </w:pPr>
      <w:r w:rsidRPr="00C43690">
        <w:rPr>
          <w:rFonts w:ascii="Arial" w:hAnsi="Arial" w:cs="Arial"/>
          <w:color w:val="1F497D"/>
          <w:sz w:val="28"/>
          <w:szCs w:val="28"/>
          <w:lang w:val="es-MX"/>
        </w:rPr>
        <w:t>C.P. 2</w:t>
      </w:r>
      <w:r w:rsidR="00C57E97" w:rsidRPr="00C43690">
        <w:rPr>
          <w:rFonts w:ascii="Arial" w:hAnsi="Arial" w:cs="Arial"/>
          <w:color w:val="1F497D"/>
          <w:sz w:val="28"/>
          <w:szCs w:val="28"/>
          <w:lang w:val="es-MX"/>
        </w:rPr>
        <w:t>5203</w:t>
      </w:r>
    </w:p>
    <w:p w14:paraId="1DB3BDCF" w14:textId="77777777" w:rsidR="00131AEC" w:rsidRPr="00C43690" w:rsidRDefault="00131AEC" w:rsidP="002E6504">
      <w:pPr>
        <w:jc w:val="center"/>
        <w:rPr>
          <w:rFonts w:ascii="Arial" w:hAnsi="Arial" w:cs="Arial"/>
          <w:color w:val="1F497D"/>
          <w:sz w:val="28"/>
          <w:szCs w:val="28"/>
          <w:lang w:val="es-MX"/>
        </w:rPr>
      </w:pPr>
      <w:r w:rsidRPr="00C43690">
        <w:rPr>
          <w:rFonts w:ascii="Arial" w:hAnsi="Arial" w:cs="Arial"/>
          <w:color w:val="1F497D"/>
          <w:sz w:val="28"/>
          <w:szCs w:val="28"/>
          <w:lang w:val="es-MX"/>
        </w:rPr>
        <w:t xml:space="preserve">Saltillo, Coahuila. </w:t>
      </w:r>
    </w:p>
    <w:p w14:paraId="138560A1" w14:textId="77777777" w:rsidR="00131AEC" w:rsidRPr="00C43690" w:rsidRDefault="00131AEC" w:rsidP="002E6504">
      <w:pPr>
        <w:jc w:val="center"/>
        <w:rPr>
          <w:rFonts w:ascii="Arial" w:hAnsi="Arial" w:cs="Arial"/>
          <w:color w:val="1F497D"/>
          <w:sz w:val="28"/>
          <w:szCs w:val="28"/>
          <w:lang w:val="es-MX"/>
        </w:rPr>
      </w:pPr>
    </w:p>
    <w:p w14:paraId="7ED8BD54" w14:textId="77777777" w:rsidR="008C2A26" w:rsidRPr="00C43690" w:rsidRDefault="008C2A26">
      <w:pPr>
        <w:rPr>
          <w:lang w:val="es-MX"/>
        </w:rPr>
      </w:pPr>
    </w:p>
    <w:p w14:paraId="5BE42C3C" w14:textId="77777777" w:rsidR="008C2A26" w:rsidRPr="00C43690" w:rsidRDefault="008C2A26">
      <w:pPr>
        <w:rPr>
          <w:b/>
          <w:sz w:val="28"/>
          <w:lang w:val="es-MX"/>
        </w:rPr>
      </w:pPr>
      <w:r w:rsidRPr="00C43690">
        <w:rPr>
          <w:b/>
          <w:sz w:val="28"/>
          <w:lang w:val="es-MX"/>
        </w:rPr>
        <w:t xml:space="preserve">                                                      </w:t>
      </w:r>
      <w:r w:rsidR="00D47ABD" w:rsidRPr="00C43690">
        <w:rPr>
          <w:b/>
          <w:sz w:val="28"/>
          <w:lang w:val="es-MX"/>
        </w:rPr>
        <w:t>www.clusterenergia.org</w:t>
      </w:r>
    </w:p>
    <w:p w14:paraId="5B81E937" w14:textId="77777777" w:rsidR="008C2A26" w:rsidRPr="00C43690" w:rsidRDefault="008C2A26">
      <w:pPr>
        <w:rPr>
          <w:lang w:val="es-MX"/>
        </w:rPr>
      </w:pPr>
    </w:p>
    <w:p w14:paraId="21DCC0A5" w14:textId="77777777" w:rsidR="00131AEC" w:rsidRDefault="008C2A26">
      <w:r w:rsidRPr="00C43690">
        <w:rPr>
          <w:lang w:val="es-MX"/>
        </w:rPr>
        <w:t xml:space="preserve">                                                              </w:t>
      </w:r>
      <w:r w:rsidR="0066413E">
        <w:rPr>
          <w:noProof/>
          <w:lang w:val="es-MX" w:eastAsia="es-MX"/>
        </w:rPr>
        <w:drawing>
          <wp:inline distT="0" distB="0" distL="0" distR="0" wp14:anchorId="70C086E1" wp14:editId="25036711">
            <wp:extent cx="463063" cy="390525"/>
            <wp:effectExtent l="0" t="0" r="0" b="0"/>
            <wp:docPr id="2" name="94 Imagen" descr="ICONO-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 Imagen" descr="ICONO-TWITT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4" cy="3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@ClusterMPC</w:t>
      </w:r>
    </w:p>
    <w:p w14:paraId="2CD72F5E" w14:textId="77777777" w:rsidR="00131AEC" w:rsidRDefault="00131AEC">
      <w:r>
        <w:t xml:space="preserve">                                                      </w:t>
      </w:r>
    </w:p>
    <w:p w14:paraId="5640F02E" w14:textId="77777777" w:rsidR="008C2A26" w:rsidRDefault="00131AEC">
      <w:r>
        <w:rPr>
          <w:noProof/>
        </w:rPr>
        <w:t xml:space="preserve">                                                                </w:t>
      </w:r>
      <w:r>
        <w:rPr>
          <w:noProof/>
          <w:lang w:val="es-MX" w:eastAsia="es-MX"/>
        </w:rPr>
        <w:drawing>
          <wp:inline distT="0" distB="0" distL="0" distR="0" wp14:anchorId="0E95BE70" wp14:editId="21B77833">
            <wp:extent cx="419100" cy="419100"/>
            <wp:effectExtent l="0" t="0" r="0" b="0"/>
            <wp:docPr id="1" name="Imagen 1" descr="Resultado de imagen para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Clúster de Energía Coahuila. </w:t>
      </w:r>
    </w:p>
    <w:p w14:paraId="144AF60C" w14:textId="77777777" w:rsidR="008C2A26" w:rsidRDefault="008C2A26">
      <w:pPr>
        <w:rPr>
          <w:color w:val="1F497D"/>
          <w:sz w:val="32"/>
          <w:szCs w:val="32"/>
        </w:rPr>
      </w:pPr>
    </w:p>
    <w:p w14:paraId="1ACDDBF7" w14:textId="77777777" w:rsidR="00131AEC" w:rsidRPr="00A726DA" w:rsidRDefault="00131AEC">
      <w:pPr>
        <w:rPr>
          <w:color w:val="404040" w:themeColor="text1" w:themeTint="BF"/>
          <w:sz w:val="36"/>
          <w:szCs w:val="36"/>
        </w:rPr>
      </w:pPr>
    </w:p>
    <w:p w14:paraId="667C4FA5" w14:textId="024AC304" w:rsidR="008C2A26" w:rsidRPr="00A726DA" w:rsidRDefault="008C2A26" w:rsidP="00131AEC">
      <w:pPr>
        <w:jc w:val="center"/>
        <w:rPr>
          <w:color w:val="404040" w:themeColor="text1" w:themeTint="BF"/>
          <w:sz w:val="32"/>
          <w:szCs w:val="36"/>
        </w:rPr>
      </w:pPr>
      <w:r w:rsidRPr="00A726DA">
        <w:rPr>
          <w:color w:val="404040" w:themeColor="text1" w:themeTint="BF"/>
          <w:sz w:val="32"/>
          <w:szCs w:val="36"/>
        </w:rPr>
        <w:t>Fecha de actualización y/o revisión:</w:t>
      </w:r>
      <w:r w:rsidR="00071BF0">
        <w:rPr>
          <w:color w:val="404040" w:themeColor="text1" w:themeTint="BF"/>
          <w:sz w:val="32"/>
          <w:szCs w:val="36"/>
        </w:rPr>
        <w:t xml:space="preserve"> </w:t>
      </w:r>
      <w:r w:rsidR="00137DD2">
        <w:rPr>
          <w:color w:val="404040" w:themeColor="text1" w:themeTint="BF"/>
          <w:sz w:val="32"/>
          <w:szCs w:val="36"/>
        </w:rPr>
        <w:t>diciembre</w:t>
      </w:r>
      <w:r w:rsidR="00C43690">
        <w:rPr>
          <w:color w:val="404040" w:themeColor="text1" w:themeTint="BF"/>
          <w:sz w:val="32"/>
          <w:szCs w:val="36"/>
        </w:rPr>
        <w:t xml:space="preserve"> 202</w:t>
      </w:r>
      <w:r w:rsidR="00981713">
        <w:rPr>
          <w:color w:val="404040" w:themeColor="text1" w:themeTint="BF"/>
          <w:sz w:val="32"/>
          <w:szCs w:val="36"/>
        </w:rPr>
        <w:t>3</w:t>
      </w:r>
    </w:p>
    <w:p w14:paraId="4A0860A1" w14:textId="77777777" w:rsidR="008C2A26" w:rsidRPr="00A726DA" w:rsidRDefault="008C2A26" w:rsidP="00131AEC">
      <w:pPr>
        <w:jc w:val="center"/>
        <w:rPr>
          <w:color w:val="404040" w:themeColor="text1" w:themeTint="BF"/>
          <w:sz w:val="32"/>
          <w:szCs w:val="36"/>
        </w:rPr>
      </w:pPr>
    </w:p>
    <w:p w14:paraId="3E6FEBB6" w14:textId="77777777" w:rsidR="008C2A26" w:rsidRPr="00A726DA" w:rsidRDefault="008C2A26" w:rsidP="00131AEC">
      <w:pPr>
        <w:jc w:val="center"/>
        <w:rPr>
          <w:color w:val="404040" w:themeColor="text1" w:themeTint="BF"/>
          <w:sz w:val="32"/>
          <w:szCs w:val="36"/>
        </w:rPr>
      </w:pPr>
      <w:r w:rsidRPr="00A726DA">
        <w:rPr>
          <w:color w:val="404040" w:themeColor="text1" w:themeTint="BF"/>
          <w:sz w:val="32"/>
          <w:szCs w:val="36"/>
        </w:rPr>
        <w:t xml:space="preserve">Nombre del </w:t>
      </w:r>
      <w:r w:rsidR="00A726DA" w:rsidRPr="00A726DA">
        <w:rPr>
          <w:color w:val="404040" w:themeColor="text1" w:themeTint="BF"/>
          <w:sz w:val="32"/>
          <w:szCs w:val="36"/>
        </w:rPr>
        <w:t>responsable</w:t>
      </w:r>
      <w:r w:rsidRPr="00A726DA">
        <w:rPr>
          <w:color w:val="404040" w:themeColor="text1" w:themeTint="BF"/>
          <w:sz w:val="32"/>
          <w:szCs w:val="36"/>
        </w:rPr>
        <w:t xml:space="preserve">: </w:t>
      </w:r>
      <w:r w:rsidR="00A726DA" w:rsidRPr="00A726DA">
        <w:rPr>
          <w:color w:val="404040" w:themeColor="text1" w:themeTint="BF"/>
          <w:sz w:val="32"/>
          <w:szCs w:val="36"/>
        </w:rPr>
        <w:t xml:space="preserve">Lic. </w:t>
      </w:r>
      <w:r w:rsidR="00C43690">
        <w:rPr>
          <w:color w:val="404040" w:themeColor="text1" w:themeTint="BF"/>
          <w:sz w:val="32"/>
          <w:szCs w:val="36"/>
        </w:rPr>
        <w:t>Jorge Arturo Leyva Medina</w:t>
      </w:r>
    </w:p>
    <w:p w14:paraId="66B27C2F" w14:textId="77777777" w:rsidR="008C2A26" w:rsidRPr="00FC0232" w:rsidRDefault="008C2A26">
      <w:pPr>
        <w:rPr>
          <w:color w:val="1F497D"/>
          <w:sz w:val="32"/>
          <w:szCs w:val="32"/>
        </w:rPr>
      </w:pPr>
    </w:p>
    <w:sectPr w:rsidR="008C2A26" w:rsidRPr="00FC0232" w:rsidSect="00FC37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04"/>
    <w:rsid w:val="00013A37"/>
    <w:rsid w:val="00071BF0"/>
    <w:rsid w:val="000D7708"/>
    <w:rsid w:val="00131AEC"/>
    <w:rsid w:val="00137DD2"/>
    <w:rsid w:val="00147453"/>
    <w:rsid w:val="001A567F"/>
    <w:rsid w:val="001E252F"/>
    <w:rsid w:val="00273506"/>
    <w:rsid w:val="00281946"/>
    <w:rsid w:val="002D1F27"/>
    <w:rsid w:val="002E6504"/>
    <w:rsid w:val="004025BC"/>
    <w:rsid w:val="0044684E"/>
    <w:rsid w:val="004751D9"/>
    <w:rsid w:val="005439D5"/>
    <w:rsid w:val="0057249A"/>
    <w:rsid w:val="005728A3"/>
    <w:rsid w:val="00580284"/>
    <w:rsid w:val="005E044D"/>
    <w:rsid w:val="00624859"/>
    <w:rsid w:val="00631285"/>
    <w:rsid w:val="00656B61"/>
    <w:rsid w:val="0066413E"/>
    <w:rsid w:val="006D672A"/>
    <w:rsid w:val="0071486F"/>
    <w:rsid w:val="007708B9"/>
    <w:rsid w:val="008C0B57"/>
    <w:rsid w:val="008C15BF"/>
    <w:rsid w:val="008C2A26"/>
    <w:rsid w:val="00912B02"/>
    <w:rsid w:val="00981713"/>
    <w:rsid w:val="009F6839"/>
    <w:rsid w:val="00A06960"/>
    <w:rsid w:val="00A2404A"/>
    <w:rsid w:val="00A4305B"/>
    <w:rsid w:val="00A54843"/>
    <w:rsid w:val="00A54B85"/>
    <w:rsid w:val="00A726DA"/>
    <w:rsid w:val="00AC2CF2"/>
    <w:rsid w:val="00B64590"/>
    <w:rsid w:val="00B84933"/>
    <w:rsid w:val="00BA2AC8"/>
    <w:rsid w:val="00BE5EB2"/>
    <w:rsid w:val="00C129DB"/>
    <w:rsid w:val="00C37B09"/>
    <w:rsid w:val="00C43690"/>
    <w:rsid w:val="00C57E97"/>
    <w:rsid w:val="00D47ABD"/>
    <w:rsid w:val="00D87339"/>
    <w:rsid w:val="00DD61A7"/>
    <w:rsid w:val="00E0003C"/>
    <w:rsid w:val="00E63765"/>
    <w:rsid w:val="00E71DA6"/>
    <w:rsid w:val="00F316CB"/>
    <w:rsid w:val="00F50965"/>
    <w:rsid w:val="00F63704"/>
    <w:rsid w:val="00F92AAF"/>
    <w:rsid w:val="00FC0232"/>
    <w:rsid w:val="00FC370A"/>
    <w:rsid w:val="00FE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3BE64"/>
  <w15:docId w15:val="{BCFC4277-D9DF-4F57-83A5-B577BF86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2F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E650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E6504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rsid w:val="002E65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Delgado</dc:creator>
  <cp:lastModifiedBy>Ciudadania por Coahuila Centro</cp:lastModifiedBy>
  <cp:revision>8</cp:revision>
  <dcterms:created xsi:type="dcterms:W3CDTF">2023-07-19T18:48:00Z</dcterms:created>
  <dcterms:modified xsi:type="dcterms:W3CDTF">2023-12-11T21:27:00Z</dcterms:modified>
</cp:coreProperties>
</file>